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095BC" w14:textId="77777777" w:rsidR="00C3528C" w:rsidRPr="00C3528C" w:rsidRDefault="00C3528C" w:rsidP="00C3528C">
      <w:r w:rsidRPr="00C3528C">
        <w:rPr>
          <w:b/>
          <w:bCs/>
        </w:rPr>
        <w:t>FOR IMMEDIATE RELEASE</w:t>
      </w:r>
    </w:p>
    <w:p w14:paraId="5FDD2F87" w14:textId="7CCA95B8" w:rsidR="00C3528C" w:rsidRPr="00C3528C" w:rsidRDefault="00C3528C" w:rsidP="00C3528C">
      <w:r w:rsidRPr="00C3528C">
        <w:rPr>
          <w:b/>
          <w:bCs/>
        </w:rPr>
        <w:t>Contact:</w:t>
      </w:r>
      <w:r w:rsidRPr="00C3528C">
        <w:t xml:space="preserve"> Thom Jones</w:t>
      </w:r>
      <w:r w:rsidRPr="00C3528C">
        <w:br/>
      </w:r>
      <w:r w:rsidRPr="00C3528C">
        <w:rPr>
          <w:b/>
          <w:bCs/>
        </w:rPr>
        <w:t>Phone:</w:t>
      </w:r>
      <w:r w:rsidRPr="00C3528C">
        <w:t xml:space="preserve"> (772) 429-5505</w:t>
      </w:r>
      <w:r w:rsidRPr="00C3528C">
        <w:br/>
      </w:r>
      <w:r w:rsidRPr="00C3528C">
        <w:rPr>
          <w:b/>
          <w:bCs/>
        </w:rPr>
        <w:t>Email:</w:t>
      </w:r>
      <w:r w:rsidRPr="00C3528C">
        <w:t xml:space="preserve"> </w:t>
      </w:r>
      <w:hyperlink r:id="rId5" w:history="1">
        <w:r w:rsidRPr="00C3528C">
          <w:rPr>
            <w:rStyle w:val="Hyperlink"/>
            <w:b/>
            <w:bCs/>
          </w:rPr>
          <w:t>info@educationfoundationstlucie.org</w:t>
        </w:r>
      </w:hyperlink>
      <w:r w:rsidRPr="00C3528C">
        <w:br/>
      </w:r>
      <w:r w:rsidRPr="00C3528C">
        <w:rPr>
          <w:b/>
          <w:bCs/>
        </w:rPr>
        <w:t>Website:</w:t>
      </w:r>
      <w:r w:rsidRPr="00C3528C">
        <w:t xml:space="preserve"> </w:t>
      </w:r>
      <w:hyperlink r:id="rId6" w:tgtFrame="_new" w:history="1">
        <w:r w:rsidRPr="00C3528C">
          <w:rPr>
            <w:rStyle w:val="Hyperlink"/>
          </w:rPr>
          <w:t>www.efslc.org</w:t>
        </w:r>
      </w:hyperlink>
    </w:p>
    <w:p w14:paraId="43752CE7" w14:textId="77777777" w:rsidR="00C3528C" w:rsidRPr="00C3528C" w:rsidRDefault="00C3528C" w:rsidP="00C3528C">
      <w:r w:rsidRPr="00C3528C">
        <w:rPr>
          <w:b/>
          <w:bCs/>
        </w:rPr>
        <w:t>St. Lucie County Education Foundation Announces Hall of Champions Nominations Are Now Open</w:t>
      </w:r>
    </w:p>
    <w:p w14:paraId="0148721D" w14:textId="1ACFB6B4" w:rsidR="00C3528C" w:rsidRPr="00C3528C" w:rsidRDefault="00C3528C" w:rsidP="00C3528C">
      <w:r w:rsidRPr="00C3528C">
        <w:rPr>
          <w:b/>
          <w:bCs/>
        </w:rPr>
        <w:t>St. Lucie County, FL –</w:t>
      </w:r>
      <w:r w:rsidRPr="00C3528C">
        <w:t xml:space="preserve"> The St. Lucie County Education Foundation is excited to announce that nominations are now open for its prestigious </w:t>
      </w:r>
      <w:r w:rsidRPr="00C3528C">
        <w:rPr>
          <w:b/>
          <w:bCs/>
        </w:rPr>
        <w:t>Hall of Champions</w:t>
      </w:r>
      <w:r w:rsidRPr="00C3528C">
        <w:t xml:space="preserve"> awards! This annual recognition</w:t>
      </w:r>
      <w:r w:rsidR="003E05D6">
        <w:t>, held at the St. Lucie Trail Golf Club,</w:t>
      </w:r>
      <w:r w:rsidRPr="00C3528C">
        <w:t xml:space="preserve"> celebrates individuals and organizations that have made significant contributions to public education in St. Lucie County.</w:t>
      </w:r>
    </w:p>
    <w:p w14:paraId="534E6DFE" w14:textId="77777777" w:rsidR="00C3528C" w:rsidRPr="00C3528C" w:rsidRDefault="00C3528C" w:rsidP="00C3528C">
      <w:r w:rsidRPr="00C3528C">
        <w:t>The community is invited to nominate outstanding candidates for the following award categories:</w:t>
      </w:r>
    </w:p>
    <w:p w14:paraId="02DE909B" w14:textId="77777777" w:rsidR="00C3528C" w:rsidRPr="00C3528C" w:rsidRDefault="00C3528C" w:rsidP="00C3528C">
      <w:pPr>
        <w:numPr>
          <w:ilvl w:val="0"/>
          <w:numId w:val="1"/>
        </w:numPr>
      </w:pPr>
      <w:r w:rsidRPr="00C3528C">
        <w:rPr>
          <w:b/>
          <w:bCs/>
        </w:rPr>
        <w:t>Lifetime Achievement Award</w:t>
      </w:r>
      <w:r w:rsidRPr="00C3528C">
        <w:br/>
        <w:t>Recognizes an individual or organization that has spent a lifetime advancing public schools.</w:t>
      </w:r>
    </w:p>
    <w:p w14:paraId="2F5E3565" w14:textId="77777777" w:rsidR="00C3528C" w:rsidRPr="00C3528C" w:rsidRDefault="00C3528C" w:rsidP="00C3528C">
      <w:pPr>
        <w:numPr>
          <w:ilvl w:val="0"/>
          <w:numId w:val="1"/>
        </w:numPr>
      </w:pPr>
      <w:r w:rsidRPr="00C3528C">
        <w:rPr>
          <w:b/>
          <w:bCs/>
        </w:rPr>
        <w:t>Outstanding Community Leader</w:t>
      </w:r>
      <w:r w:rsidRPr="00C3528C">
        <w:t xml:space="preserve"> (2 Awards)</w:t>
      </w:r>
      <w:r w:rsidRPr="00C3528C">
        <w:br/>
        <w:t>Honors community leaders who have demonstrated a significant and lasting impact benefiting St. Lucie Public Schools.</w:t>
      </w:r>
    </w:p>
    <w:p w14:paraId="4C33282E" w14:textId="77777777" w:rsidR="00C3528C" w:rsidRPr="00C3528C" w:rsidRDefault="00C3528C" w:rsidP="00C3528C">
      <w:pPr>
        <w:numPr>
          <w:ilvl w:val="0"/>
          <w:numId w:val="1"/>
        </w:numPr>
      </w:pPr>
      <w:r w:rsidRPr="00C3528C">
        <w:rPr>
          <w:b/>
          <w:bCs/>
        </w:rPr>
        <w:t>Outstanding Alumni</w:t>
      </w:r>
      <w:r w:rsidRPr="00C3528C">
        <w:t xml:space="preserve"> (2 Awards)</w:t>
      </w:r>
      <w:r w:rsidRPr="00C3528C">
        <w:br/>
        <w:t>Celebrates alumni of St. Lucie Public Schools who have made significant contributions through professional success, personal achievement, or community service.</w:t>
      </w:r>
    </w:p>
    <w:p w14:paraId="619937F0" w14:textId="77777777" w:rsidR="00C3528C" w:rsidRPr="00C3528C" w:rsidRDefault="00C3528C" w:rsidP="00C3528C">
      <w:r w:rsidRPr="00C3528C">
        <w:t xml:space="preserve">This is your chance to shine a spotlight on those who inspire excellence and champion the future of education. Nominations can be submitted online at </w:t>
      </w:r>
      <w:hyperlink r:id="rId7" w:tgtFrame="_new" w:history="1">
        <w:r w:rsidRPr="00C3528C">
          <w:rPr>
            <w:rStyle w:val="Hyperlink"/>
            <w:b/>
            <w:bCs/>
          </w:rPr>
          <w:t>https://www.educationfoundationstlucie.org/p/158/hall-of-champions</w:t>
        </w:r>
      </w:hyperlink>
      <w:r w:rsidRPr="00C3528C">
        <w:t>.</w:t>
      </w:r>
    </w:p>
    <w:p w14:paraId="4E03DA1D" w14:textId="77777777" w:rsidR="00C3528C" w:rsidRPr="00C3528C" w:rsidRDefault="00C3528C" w:rsidP="00C3528C">
      <w:r w:rsidRPr="00C3528C">
        <w:t>“The Hall of Champions recognizes the incredible efforts of individuals and organizations that have made a difference in the lives of our students and educators,” said Thom Jones, President of the St. Lucie County Education Foundation. “We encourage everyone in the community to participate and help us honor those who go above and beyond for public education.”</w:t>
      </w:r>
    </w:p>
    <w:p w14:paraId="04D361E8" w14:textId="77777777" w:rsidR="00C3528C" w:rsidRDefault="00C3528C" w:rsidP="00C3528C">
      <w:r w:rsidRPr="00C3528C">
        <w:t>Nominations are open now, so don’t miss the opportunity to recognize a champion of education!</w:t>
      </w:r>
    </w:p>
    <w:p w14:paraId="1CC6E790" w14:textId="46C8B112" w:rsidR="003E05D6" w:rsidRPr="00C3528C" w:rsidRDefault="003E05D6" w:rsidP="00C3528C">
      <w:r>
        <w:t xml:space="preserve">To sponsor or attend the Awards Luncheon on Wednesday, March 26, 2025, get your tickets at: </w:t>
      </w:r>
      <w:hyperlink r:id="rId8" w:tgtFrame="_new" w:history="1">
        <w:r w:rsidR="00EF7AA2" w:rsidRPr="00C3528C">
          <w:rPr>
            <w:rStyle w:val="Hyperlink"/>
            <w:b/>
            <w:bCs/>
          </w:rPr>
          <w:t>https://www.educationfoundationstlucie.org/p/158/hall-of-champions</w:t>
        </w:r>
      </w:hyperlink>
      <w:r w:rsidR="00EF7AA2" w:rsidRPr="00C3528C">
        <w:t>.</w:t>
      </w:r>
    </w:p>
    <w:p w14:paraId="3C5FACD1" w14:textId="77777777" w:rsidR="00C3528C" w:rsidRPr="00C3528C" w:rsidRDefault="00C3528C" w:rsidP="00C3528C">
      <w:r w:rsidRPr="00C3528C">
        <w:t xml:space="preserve">For more information about the nomination process or the St. Lucie County Education Foundation, visit </w:t>
      </w:r>
      <w:hyperlink r:id="rId9" w:tgtFrame="_new" w:history="1">
        <w:r w:rsidRPr="00C3528C">
          <w:rPr>
            <w:rStyle w:val="Hyperlink"/>
            <w:b/>
            <w:bCs/>
          </w:rPr>
          <w:t>www.efslc.org</w:t>
        </w:r>
      </w:hyperlink>
    </w:p>
    <w:p w14:paraId="6915BBCC" w14:textId="77777777" w:rsidR="00157D5C" w:rsidRDefault="00157D5C"/>
    <w:sectPr w:rsidR="00157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A3ABF"/>
    <w:multiLevelType w:val="multilevel"/>
    <w:tmpl w:val="BDEE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88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8C"/>
    <w:rsid w:val="00157D5C"/>
    <w:rsid w:val="00185925"/>
    <w:rsid w:val="003E05D6"/>
    <w:rsid w:val="008B2C39"/>
    <w:rsid w:val="00C3528C"/>
    <w:rsid w:val="00EF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6277"/>
  <w15:chartTrackingRefBased/>
  <w15:docId w15:val="{4B9E91EF-A0EA-44E2-9086-57EBFD42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2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2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2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2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2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2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2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2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2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2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2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2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28C"/>
    <w:rPr>
      <w:rFonts w:eastAsiaTheme="majorEastAsia" w:cstheme="majorBidi"/>
      <w:color w:val="272727" w:themeColor="text1" w:themeTint="D8"/>
    </w:rPr>
  </w:style>
  <w:style w:type="paragraph" w:styleId="Title">
    <w:name w:val="Title"/>
    <w:basedOn w:val="Normal"/>
    <w:next w:val="Normal"/>
    <w:link w:val="TitleChar"/>
    <w:uiPriority w:val="10"/>
    <w:qFormat/>
    <w:rsid w:val="00C35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2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28C"/>
    <w:pPr>
      <w:spacing w:before="160"/>
      <w:jc w:val="center"/>
    </w:pPr>
    <w:rPr>
      <w:i/>
      <w:iCs/>
      <w:color w:val="404040" w:themeColor="text1" w:themeTint="BF"/>
    </w:rPr>
  </w:style>
  <w:style w:type="character" w:customStyle="1" w:styleId="QuoteChar">
    <w:name w:val="Quote Char"/>
    <w:basedOn w:val="DefaultParagraphFont"/>
    <w:link w:val="Quote"/>
    <w:uiPriority w:val="29"/>
    <w:rsid w:val="00C3528C"/>
    <w:rPr>
      <w:i/>
      <w:iCs/>
      <w:color w:val="404040" w:themeColor="text1" w:themeTint="BF"/>
    </w:rPr>
  </w:style>
  <w:style w:type="paragraph" w:styleId="ListParagraph">
    <w:name w:val="List Paragraph"/>
    <w:basedOn w:val="Normal"/>
    <w:uiPriority w:val="34"/>
    <w:qFormat/>
    <w:rsid w:val="00C3528C"/>
    <w:pPr>
      <w:ind w:left="720"/>
      <w:contextualSpacing/>
    </w:pPr>
  </w:style>
  <w:style w:type="character" w:styleId="IntenseEmphasis">
    <w:name w:val="Intense Emphasis"/>
    <w:basedOn w:val="DefaultParagraphFont"/>
    <w:uiPriority w:val="21"/>
    <w:qFormat/>
    <w:rsid w:val="00C3528C"/>
    <w:rPr>
      <w:i/>
      <w:iCs/>
      <w:color w:val="0F4761" w:themeColor="accent1" w:themeShade="BF"/>
    </w:rPr>
  </w:style>
  <w:style w:type="paragraph" w:styleId="IntenseQuote">
    <w:name w:val="Intense Quote"/>
    <w:basedOn w:val="Normal"/>
    <w:next w:val="Normal"/>
    <w:link w:val="IntenseQuoteChar"/>
    <w:uiPriority w:val="30"/>
    <w:qFormat/>
    <w:rsid w:val="00C35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28C"/>
    <w:rPr>
      <w:i/>
      <w:iCs/>
      <w:color w:val="0F4761" w:themeColor="accent1" w:themeShade="BF"/>
    </w:rPr>
  </w:style>
  <w:style w:type="character" w:styleId="IntenseReference">
    <w:name w:val="Intense Reference"/>
    <w:basedOn w:val="DefaultParagraphFont"/>
    <w:uiPriority w:val="32"/>
    <w:qFormat/>
    <w:rsid w:val="00C3528C"/>
    <w:rPr>
      <w:b/>
      <w:bCs/>
      <w:smallCaps/>
      <w:color w:val="0F4761" w:themeColor="accent1" w:themeShade="BF"/>
      <w:spacing w:val="5"/>
    </w:rPr>
  </w:style>
  <w:style w:type="character" w:styleId="Hyperlink">
    <w:name w:val="Hyperlink"/>
    <w:basedOn w:val="DefaultParagraphFont"/>
    <w:uiPriority w:val="99"/>
    <w:unhideWhenUsed/>
    <w:rsid w:val="00C3528C"/>
    <w:rPr>
      <w:color w:val="467886" w:themeColor="hyperlink"/>
      <w:u w:val="single"/>
    </w:rPr>
  </w:style>
  <w:style w:type="character" w:styleId="UnresolvedMention">
    <w:name w:val="Unresolved Mention"/>
    <w:basedOn w:val="DefaultParagraphFont"/>
    <w:uiPriority w:val="99"/>
    <w:semiHidden/>
    <w:unhideWhenUsed/>
    <w:rsid w:val="00C35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751001">
      <w:bodyDiv w:val="1"/>
      <w:marLeft w:val="0"/>
      <w:marRight w:val="0"/>
      <w:marTop w:val="0"/>
      <w:marBottom w:val="0"/>
      <w:divBdr>
        <w:top w:val="none" w:sz="0" w:space="0" w:color="auto"/>
        <w:left w:val="none" w:sz="0" w:space="0" w:color="auto"/>
        <w:bottom w:val="none" w:sz="0" w:space="0" w:color="auto"/>
        <w:right w:val="none" w:sz="0" w:space="0" w:color="auto"/>
      </w:divBdr>
    </w:div>
    <w:div w:id="145339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foundationstlucie.org/p/158/hall-of-champions" TargetMode="External"/><Relationship Id="rId3" Type="http://schemas.openxmlformats.org/officeDocument/2006/relationships/settings" Target="settings.xml"/><Relationship Id="rId7" Type="http://schemas.openxmlformats.org/officeDocument/2006/relationships/hyperlink" Target="https://www.educationfoundationstlucie.org/p/158/hall-of-champ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fslc.org" TargetMode="External"/><Relationship Id="rId11" Type="http://schemas.openxmlformats.org/officeDocument/2006/relationships/theme" Target="theme/theme1.xml"/><Relationship Id="rId5" Type="http://schemas.openxmlformats.org/officeDocument/2006/relationships/hyperlink" Target="mailto:info@educationfoundationstluci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fsl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Kloorfain</dc:creator>
  <cp:keywords/>
  <dc:description/>
  <cp:lastModifiedBy>Linda Kloorfain</cp:lastModifiedBy>
  <cp:revision>3</cp:revision>
  <dcterms:created xsi:type="dcterms:W3CDTF">2025-01-10T23:52:00Z</dcterms:created>
  <dcterms:modified xsi:type="dcterms:W3CDTF">2025-01-15T20:56:00Z</dcterms:modified>
</cp:coreProperties>
</file>